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8EC1" w14:textId="03EDB317" w:rsidR="00781AC6" w:rsidRDefault="00607BED">
      <w:r>
        <w:rPr>
          <w:rFonts w:ascii="Calibri" w:hAnsi="Calibri" w:cs="Calibri"/>
          <w:noProof/>
          <w:kern w:val="0"/>
          <w:lang w:val="en"/>
        </w:rPr>
        <w:drawing>
          <wp:inline distT="0" distB="0" distL="0" distR="0" wp14:anchorId="03CA6474" wp14:editId="067C729D">
            <wp:extent cx="57054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419225"/>
                    </a:xfrm>
                    <a:prstGeom prst="rect">
                      <a:avLst/>
                    </a:prstGeom>
                    <a:noFill/>
                    <a:ln>
                      <a:noFill/>
                    </a:ln>
                  </pic:spPr>
                </pic:pic>
              </a:graphicData>
            </a:graphic>
          </wp:inline>
        </w:drawing>
      </w:r>
    </w:p>
    <w:p w14:paraId="04A30E70" w14:textId="77777777" w:rsidR="00607BED" w:rsidRDefault="00607BED" w:rsidP="00607BED">
      <w:pPr>
        <w:autoSpaceDE w:val="0"/>
        <w:autoSpaceDN w:val="0"/>
        <w:adjustRightInd w:val="0"/>
        <w:spacing w:after="0" w:line="240" w:lineRule="auto"/>
        <w:ind w:left="2880" w:firstLine="720"/>
        <w:rPr>
          <w:rFonts w:ascii="Aptos" w:hAnsi="Aptos" w:cs="Aptos"/>
          <w:kern w:val="0"/>
          <w:sz w:val="20"/>
          <w:szCs w:val="20"/>
          <w:lang w:val="en"/>
        </w:rPr>
      </w:pPr>
      <w:r>
        <w:rPr>
          <w:rFonts w:ascii="Aptos" w:hAnsi="Aptos" w:cs="Aptos"/>
          <w:kern w:val="0"/>
          <w:sz w:val="20"/>
          <w:szCs w:val="20"/>
          <w:lang w:val="en"/>
        </w:rPr>
        <w:t xml:space="preserve">  Conference Room</w:t>
      </w:r>
    </w:p>
    <w:p w14:paraId="7E6DA45E" w14:textId="77777777" w:rsidR="00607BED" w:rsidRDefault="00607BED" w:rsidP="00607BED">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Southern Cascades Operations Base and Training Center</w:t>
      </w:r>
    </w:p>
    <w:p w14:paraId="4F47A781" w14:textId="77777777" w:rsidR="00607BED" w:rsidRDefault="00607BED" w:rsidP="00607BED">
      <w:pPr>
        <w:autoSpaceDE w:val="0"/>
        <w:autoSpaceDN w:val="0"/>
        <w:adjustRightInd w:val="0"/>
        <w:spacing w:after="0" w:line="240" w:lineRule="auto"/>
        <w:jc w:val="center"/>
        <w:rPr>
          <w:rFonts w:ascii="Aptos" w:hAnsi="Aptos" w:cs="Aptos"/>
          <w:kern w:val="0"/>
          <w:sz w:val="20"/>
          <w:szCs w:val="20"/>
          <w:lang w:val="en"/>
        </w:rPr>
      </w:pPr>
      <w:r>
        <w:rPr>
          <w:rFonts w:ascii="Aptos" w:hAnsi="Aptos" w:cs="Aptos"/>
          <w:kern w:val="0"/>
          <w:sz w:val="20"/>
          <w:szCs w:val="20"/>
          <w:lang w:val="en"/>
        </w:rPr>
        <w:t>205 Ash Valley Road, Adin, CA 96006</w:t>
      </w:r>
    </w:p>
    <w:p w14:paraId="0AF1D55C" w14:textId="6B3F33E2" w:rsidR="00607BED" w:rsidRDefault="00607BED" w:rsidP="00607BED">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May 20, 2024, 5: 00 PM</w:t>
      </w:r>
    </w:p>
    <w:p w14:paraId="7A92E78F" w14:textId="77777777" w:rsidR="00607BED" w:rsidRDefault="00607BED" w:rsidP="00607BED">
      <w:pPr>
        <w:autoSpaceDE w:val="0"/>
        <w:autoSpaceDN w:val="0"/>
        <w:adjustRightInd w:val="0"/>
        <w:spacing w:after="0" w:line="240" w:lineRule="auto"/>
        <w:jc w:val="center"/>
        <w:rPr>
          <w:rFonts w:ascii="Aptos" w:hAnsi="Aptos" w:cs="Aptos"/>
          <w:b/>
          <w:bCs/>
          <w:kern w:val="0"/>
          <w:sz w:val="20"/>
          <w:szCs w:val="20"/>
          <w:lang w:val="en"/>
        </w:rPr>
      </w:pPr>
      <w:r>
        <w:rPr>
          <w:rFonts w:ascii="Aptos" w:hAnsi="Aptos" w:cs="Aptos"/>
          <w:b/>
          <w:bCs/>
          <w:kern w:val="0"/>
          <w:sz w:val="20"/>
          <w:szCs w:val="20"/>
          <w:lang w:val="en"/>
        </w:rPr>
        <w:t>Regular Board Meeting Agenda</w:t>
      </w:r>
    </w:p>
    <w:p w14:paraId="70CA618A" w14:textId="77777777" w:rsidR="00607BED" w:rsidRDefault="00607BED" w:rsidP="00607BED">
      <w:pPr>
        <w:jc w:val="center"/>
      </w:pPr>
    </w:p>
    <w:p w14:paraId="1F0CF06F" w14:textId="77777777" w:rsidR="00607BED" w:rsidRDefault="00607BED" w:rsidP="00607BED"/>
    <w:p w14:paraId="4E708B32" w14:textId="77777777" w:rsidR="00607BED" w:rsidRPr="00136E95" w:rsidRDefault="00607BED" w:rsidP="00607BED">
      <w:pPr>
        <w:rPr>
          <w:b/>
          <w:bCs/>
        </w:rPr>
      </w:pPr>
      <w:r>
        <w:rPr>
          <w:b/>
          <w:bCs/>
        </w:rPr>
        <w:t xml:space="preserve">1.0 </w:t>
      </w:r>
      <w:r w:rsidRPr="00136E95">
        <w:rPr>
          <w:b/>
          <w:bCs/>
        </w:rPr>
        <w:t xml:space="preserve">Call to Order                                                                                                                                                                                                                                                                                                                                                                                                                                                                                                                                                                                                                                                                                                                                                                                                                                                                                                              </w:t>
      </w:r>
    </w:p>
    <w:p w14:paraId="4E98D1D5" w14:textId="77777777" w:rsidR="00607BED" w:rsidRPr="00136E95" w:rsidRDefault="00607BED" w:rsidP="00607BED">
      <w:pPr>
        <w:rPr>
          <w:b/>
          <w:bCs/>
        </w:rPr>
      </w:pPr>
      <w:r>
        <w:rPr>
          <w:b/>
          <w:bCs/>
        </w:rPr>
        <w:t xml:space="preserve">2.0 </w:t>
      </w:r>
      <w:r w:rsidRPr="00136E95">
        <w:rPr>
          <w:b/>
          <w:bCs/>
        </w:rPr>
        <w:t>Pledge of Allegiance</w:t>
      </w:r>
    </w:p>
    <w:p w14:paraId="57B6BBF5" w14:textId="77777777" w:rsidR="00607BED" w:rsidRPr="00136E95" w:rsidRDefault="00607BED" w:rsidP="00607BED">
      <w:pPr>
        <w:rPr>
          <w:b/>
          <w:bCs/>
        </w:rPr>
      </w:pPr>
      <w:r w:rsidRPr="00136E95">
        <w:rPr>
          <w:b/>
          <w:bCs/>
        </w:rPr>
        <w:t>3.0 Roll Call and Establishment of a Quorum of the Board of Directors</w:t>
      </w:r>
    </w:p>
    <w:p w14:paraId="18558F35" w14:textId="77777777" w:rsidR="00607BED" w:rsidRPr="00136E95" w:rsidRDefault="00607BED" w:rsidP="00607BED">
      <w:pPr>
        <w:rPr>
          <w:b/>
          <w:bCs/>
        </w:rPr>
      </w:pPr>
      <w:r w:rsidRPr="00136E95">
        <w:rPr>
          <w:b/>
          <w:bCs/>
        </w:rPr>
        <w:t>4.0 Deletions /</w:t>
      </w:r>
      <w:r>
        <w:rPr>
          <w:b/>
          <w:bCs/>
        </w:rPr>
        <w:t xml:space="preserve"> </w:t>
      </w:r>
      <w:r w:rsidRPr="00136E95">
        <w:rPr>
          <w:b/>
          <w:bCs/>
        </w:rPr>
        <w:t>Additions and Approval of Agenda</w:t>
      </w:r>
    </w:p>
    <w:p w14:paraId="256398A1" w14:textId="77777777" w:rsidR="00607BED" w:rsidRPr="00136E95" w:rsidRDefault="00607BED" w:rsidP="00607BED">
      <w:pPr>
        <w:rPr>
          <w:b/>
          <w:bCs/>
          <w:sz w:val="20"/>
          <w:szCs w:val="20"/>
        </w:rPr>
      </w:pPr>
      <w:r w:rsidRPr="00136E95">
        <w:rPr>
          <w:b/>
          <w:bCs/>
        </w:rPr>
        <w:t xml:space="preserve">5.0 Public Comment:  </w:t>
      </w:r>
      <w:r w:rsidRPr="00136E95">
        <w:rPr>
          <w:b/>
          <w:bCs/>
          <w:sz w:val="20"/>
          <w:szCs w:val="20"/>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136E95">
        <w:rPr>
          <w:b/>
          <w:bCs/>
          <w:sz w:val="20"/>
          <w:szCs w:val="20"/>
        </w:rPr>
        <w:t>take action</w:t>
      </w:r>
      <w:proofErr w:type="gramEnd"/>
      <w:r w:rsidRPr="00136E95">
        <w:rPr>
          <w:b/>
          <w:bCs/>
          <w:sz w:val="20"/>
          <w:szCs w:val="20"/>
        </w:rPr>
        <w:t xml:space="preserve"> on matters that are not on the agenda.  The chair reserves the right to limit the duration of each speaker to three minutes.  The speaker may not cede their time.   </w:t>
      </w:r>
    </w:p>
    <w:p w14:paraId="78E3310D" w14:textId="77777777" w:rsidR="00607BED" w:rsidRDefault="00607BED" w:rsidP="00607BED">
      <w:pPr>
        <w:rPr>
          <w:b/>
          <w:bCs/>
          <w:sz w:val="20"/>
          <w:szCs w:val="20"/>
        </w:rPr>
      </w:pPr>
      <w:r w:rsidRPr="00136E95">
        <w:rPr>
          <w:b/>
          <w:bCs/>
          <w:sz w:val="20"/>
          <w:szCs w:val="20"/>
        </w:rPr>
        <w:t>Agenda items with times listed, will be considered at that time.  All other items will be considered as listed on the agenda or as deemed necessary by the Chairperson.</w:t>
      </w:r>
    </w:p>
    <w:p w14:paraId="3EDDB463" w14:textId="77777777" w:rsidR="00607BED" w:rsidRDefault="00607BED" w:rsidP="00607BED">
      <w:pPr>
        <w:rPr>
          <w:b/>
          <w:bCs/>
          <w:sz w:val="20"/>
          <w:szCs w:val="20"/>
        </w:rPr>
      </w:pPr>
    </w:p>
    <w:p w14:paraId="5A5E0CC2" w14:textId="77777777" w:rsidR="00607BED" w:rsidRPr="00136E95" w:rsidRDefault="00607BED" w:rsidP="00607BED">
      <w:pPr>
        <w:rPr>
          <w:b/>
          <w:bCs/>
        </w:rPr>
      </w:pPr>
      <w:r w:rsidRPr="00136E95">
        <w:rPr>
          <w:b/>
          <w:bCs/>
        </w:rPr>
        <w:t xml:space="preserve">6.0 </w:t>
      </w:r>
      <w:r>
        <w:rPr>
          <w:b/>
          <w:bCs/>
        </w:rPr>
        <w:t>Closed Session</w:t>
      </w:r>
    </w:p>
    <w:p w14:paraId="651C63AA" w14:textId="77777777" w:rsidR="00607BED" w:rsidRPr="00136E95" w:rsidRDefault="00607BED" w:rsidP="00607BED">
      <w:pPr>
        <w:ind w:left="720"/>
      </w:pPr>
      <w:r w:rsidRPr="00136E95">
        <w:t xml:space="preserve">6.1 Per Government Code </w:t>
      </w:r>
      <w:r w:rsidRPr="00136E95">
        <w:rPr>
          <w:rFonts w:hint="cs"/>
        </w:rPr>
        <w:t>§</w:t>
      </w:r>
      <w:r w:rsidRPr="00136E95">
        <w:t xml:space="preserve"> 54957, Public Employee Performance Evaluation- District General Administrator</w:t>
      </w:r>
    </w:p>
    <w:p w14:paraId="0D284DE6" w14:textId="77777777" w:rsidR="00607BED" w:rsidRPr="00136E95" w:rsidRDefault="00607BED" w:rsidP="00607BED">
      <w:pPr>
        <w:ind w:firstLine="720"/>
      </w:pPr>
      <w:r w:rsidRPr="00136E95">
        <w:t>6.2 Per Government Code</w:t>
      </w:r>
      <w:r w:rsidRPr="00136E95">
        <w:rPr>
          <w:rFonts w:hint="cs"/>
        </w:rPr>
        <w:t> §</w:t>
      </w:r>
      <w:r w:rsidRPr="00136E95">
        <w:t xml:space="preserve"> 551.071, Real Property</w:t>
      </w:r>
      <w:r>
        <w:t xml:space="preserve"> </w:t>
      </w:r>
      <w:r w:rsidRPr="00136E95">
        <w:t>Negotiations</w:t>
      </w:r>
    </w:p>
    <w:p w14:paraId="5E411B90" w14:textId="77777777" w:rsidR="00607BED" w:rsidRPr="00136E95" w:rsidRDefault="00607BED" w:rsidP="00607BED">
      <w:pPr>
        <w:ind w:left="720"/>
      </w:pPr>
      <w:r w:rsidRPr="00136E95">
        <w:t xml:space="preserve">6.3 Per Government Code </w:t>
      </w:r>
      <w:r w:rsidRPr="00136E95">
        <w:rPr>
          <w:rFonts w:hint="cs"/>
        </w:rPr>
        <w:t>§</w:t>
      </w:r>
      <w:r w:rsidRPr="00136E95">
        <w:t xml:space="preserve"> 54956.9 (d) Conference with Legal Counsel-Anticipated Litigation, Significant Exposure to Litigation-(2) potential cases</w:t>
      </w:r>
    </w:p>
    <w:p w14:paraId="5A14362F" w14:textId="77777777" w:rsidR="00607BED" w:rsidRDefault="00607BED" w:rsidP="00607BED">
      <w:pPr>
        <w:rPr>
          <w:b/>
          <w:bCs/>
        </w:rPr>
      </w:pPr>
    </w:p>
    <w:p w14:paraId="02CB4732" w14:textId="72B66381" w:rsidR="00607BED" w:rsidRPr="00136E95" w:rsidRDefault="00607BED" w:rsidP="00607BED">
      <w:pPr>
        <w:rPr>
          <w:b/>
          <w:bCs/>
        </w:rPr>
      </w:pPr>
      <w:r w:rsidRPr="00136E95">
        <w:rPr>
          <w:b/>
          <w:bCs/>
        </w:rPr>
        <w:lastRenderedPageBreak/>
        <w:t>7.0 Reconvene to Open Session</w:t>
      </w:r>
    </w:p>
    <w:p w14:paraId="4B770183" w14:textId="77777777" w:rsidR="00607BED" w:rsidRDefault="00607BED" w:rsidP="00607BED">
      <w:r>
        <w:tab/>
        <w:t>7.1 Instruction is given to staff, resultant of Closed Session</w:t>
      </w:r>
    </w:p>
    <w:p w14:paraId="2F81C8D9" w14:textId="77777777" w:rsidR="00607BED" w:rsidRDefault="00607BED" w:rsidP="00607BED">
      <w:pPr>
        <w:rPr>
          <w:b/>
          <w:bCs/>
        </w:rPr>
      </w:pPr>
      <w:r w:rsidRPr="00136E95">
        <w:rPr>
          <w:b/>
          <w:bCs/>
        </w:rPr>
        <w:t>8.0   Reports</w:t>
      </w:r>
    </w:p>
    <w:p w14:paraId="530C38F4" w14:textId="096E1753" w:rsidR="004C68DC" w:rsidRPr="00136E95" w:rsidRDefault="004C68DC" w:rsidP="00607BED">
      <w:pPr>
        <w:rPr>
          <w:b/>
          <w:bCs/>
        </w:rPr>
      </w:pPr>
      <w:r>
        <w:rPr>
          <w:b/>
          <w:bCs/>
        </w:rPr>
        <w:tab/>
      </w:r>
      <w:r w:rsidRPr="00157F2D">
        <w:t>8.1</w:t>
      </w:r>
      <w:r>
        <w:rPr>
          <w:b/>
          <w:bCs/>
        </w:rPr>
        <w:t xml:space="preserve"> </w:t>
      </w:r>
      <w:proofErr w:type="spellStart"/>
      <w:r w:rsidR="009E449B" w:rsidRPr="00D361A1">
        <w:t>SingletonAumen</w:t>
      </w:r>
      <w:proofErr w:type="spellEnd"/>
      <w:r w:rsidR="009E449B" w:rsidRPr="00D361A1">
        <w:t xml:space="preserve"> PC presents</w:t>
      </w:r>
      <w:r w:rsidR="00D361A1" w:rsidRPr="00D361A1">
        <w:t xml:space="preserve"> the Fiscal Year End Audits 2019 &amp; 2020</w:t>
      </w:r>
    </w:p>
    <w:p w14:paraId="2102F78A" w14:textId="039C326B" w:rsidR="00607BED" w:rsidRDefault="00607BED" w:rsidP="00607BED">
      <w:pPr>
        <w:ind w:firstLine="720"/>
      </w:pPr>
      <w:r>
        <w:t>8.</w:t>
      </w:r>
      <w:r w:rsidR="00D361A1">
        <w:t>2</w:t>
      </w:r>
      <w:r>
        <w:t xml:space="preserve"> Finance Committee Report</w:t>
      </w:r>
    </w:p>
    <w:p w14:paraId="4DFF7400" w14:textId="2BD1E396" w:rsidR="00607BED" w:rsidRDefault="00607BED" w:rsidP="00607BED">
      <w:pPr>
        <w:ind w:firstLine="720"/>
      </w:pPr>
      <w:r>
        <w:t>8.</w:t>
      </w:r>
      <w:r w:rsidR="00D361A1">
        <w:t>3</w:t>
      </w:r>
      <w:r>
        <w:t xml:space="preserve"> CFO Report</w:t>
      </w:r>
    </w:p>
    <w:p w14:paraId="5C120495" w14:textId="6A935E0C" w:rsidR="00607BED" w:rsidRDefault="00607BED" w:rsidP="00607BED">
      <w:pPr>
        <w:ind w:firstLine="720"/>
      </w:pPr>
      <w:r>
        <w:t>8.</w:t>
      </w:r>
      <w:r w:rsidR="00D361A1">
        <w:t>4</w:t>
      </w:r>
      <w:r>
        <w:t xml:space="preserve"> District General Administrator Report</w:t>
      </w:r>
    </w:p>
    <w:p w14:paraId="3A46A723" w14:textId="39B52039" w:rsidR="00607BED" w:rsidRDefault="00607BED" w:rsidP="00607BED">
      <w:pPr>
        <w:ind w:firstLine="720"/>
      </w:pPr>
      <w:r>
        <w:t>8.</w:t>
      </w:r>
      <w:r w:rsidR="00D361A1">
        <w:t>5</w:t>
      </w:r>
      <w:r>
        <w:t xml:space="preserve"> EMS Manager Report</w:t>
      </w:r>
    </w:p>
    <w:p w14:paraId="4386CFD8" w14:textId="06E89CC9" w:rsidR="00607BED" w:rsidRDefault="00607BED" w:rsidP="00607BED">
      <w:pPr>
        <w:ind w:firstLine="720"/>
      </w:pPr>
      <w:r>
        <w:t>8.</w:t>
      </w:r>
      <w:r w:rsidR="00D361A1">
        <w:t>6</w:t>
      </w:r>
      <w:r>
        <w:t xml:space="preserve"> Education Manager Report</w:t>
      </w:r>
    </w:p>
    <w:p w14:paraId="25E05B0D" w14:textId="77777777" w:rsidR="00607BED" w:rsidRPr="00136E95" w:rsidRDefault="00607BED" w:rsidP="00607BED">
      <w:pPr>
        <w:rPr>
          <w:b/>
          <w:bCs/>
        </w:rPr>
      </w:pPr>
      <w:r w:rsidRPr="00136E95">
        <w:rPr>
          <w:b/>
          <w:bCs/>
        </w:rPr>
        <w:t>9.0 Action Items</w:t>
      </w:r>
    </w:p>
    <w:p w14:paraId="2B11C370" w14:textId="3B05B7D6" w:rsidR="00607BED" w:rsidRDefault="00607BED" w:rsidP="00607BED">
      <w:r>
        <w:tab/>
        <w:t xml:space="preserve">9.1 Approve the minutes for April 15, </w:t>
      </w:r>
      <w:r w:rsidR="00561681">
        <w:t>2024,</w:t>
      </w:r>
      <w:r>
        <w:t xml:space="preserve"> board </w:t>
      </w:r>
      <w:proofErr w:type="gramStart"/>
      <w:r>
        <w:t>meeting</w:t>
      </w:r>
      <w:proofErr w:type="gramEnd"/>
    </w:p>
    <w:p w14:paraId="63835EA0" w14:textId="5CB10B59" w:rsidR="00607BED" w:rsidRDefault="00607BED" w:rsidP="00607BED">
      <w:pPr>
        <w:ind w:left="720"/>
      </w:pPr>
      <w:r>
        <w:t xml:space="preserve">9.2 Approve amendments to Evaluation Policy #6207.0, changing name to Performance &amp; Salary Review and revising policy </w:t>
      </w:r>
      <w:proofErr w:type="gramStart"/>
      <w:r w:rsidR="00561681">
        <w:t>language</w:t>
      </w:r>
      <w:proofErr w:type="gramEnd"/>
    </w:p>
    <w:p w14:paraId="41D21025" w14:textId="60C7A7C5" w:rsidR="00607BED" w:rsidRDefault="00607BED" w:rsidP="00607BED">
      <w:pPr>
        <w:ind w:firstLine="720"/>
      </w:pPr>
      <w:r>
        <w:t xml:space="preserve">9.3 Approve </w:t>
      </w:r>
      <w:proofErr w:type="gramStart"/>
      <w:r>
        <w:t>At</w:t>
      </w:r>
      <w:proofErr w:type="gramEnd"/>
      <w:r>
        <w:t xml:space="preserve"> Will Employment Policy</w:t>
      </w:r>
    </w:p>
    <w:p w14:paraId="133D1D03" w14:textId="530F1090" w:rsidR="00607BED" w:rsidRDefault="00607BED" w:rsidP="00607BED">
      <w:pPr>
        <w:ind w:firstLine="720"/>
      </w:pPr>
      <w:r>
        <w:t>9.4 Approve FMLA Policy</w:t>
      </w:r>
    </w:p>
    <w:p w14:paraId="59E80031" w14:textId="4F1B2663" w:rsidR="00607BED" w:rsidRDefault="00607BED" w:rsidP="00607BED">
      <w:pPr>
        <w:ind w:firstLine="720"/>
      </w:pPr>
      <w:r>
        <w:t>9.5 Approve Make Up Time Policy</w:t>
      </w:r>
    </w:p>
    <w:p w14:paraId="11FD74BA" w14:textId="239B7B71" w:rsidR="00607BED" w:rsidRDefault="00607BED" w:rsidP="00607BED">
      <w:pPr>
        <w:ind w:firstLine="720"/>
      </w:pPr>
      <w:r>
        <w:t>9.6 Approve Stipend Policy</w:t>
      </w:r>
    </w:p>
    <w:p w14:paraId="5F1596BD" w14:textId="09EA91D4" w:rsidR="00607BED" w:rsidRDefault="00607BED" w:rsidP="00607BED">
      <w:pPr>
        <w:ind w:firstLine="720"/>
      </w:pPr>
      <w:r>
        <w:t>9.7 Approve Timekeeping Policy</w:t>
      </w:r>
    </w:p>
    <w:p w14:paraId="3B5E2CC7" w14:textId="51C28845" w:rsidR="00607BED" w:rsidRDefault="00607BED" w:rsidP="00607BED">
      <w:pPr>
        <w:ind w:firstLine="720"/>
      </w:pPr>
      <w:r>
        <w:t>9.8 Approve Whistleblower Policy</w:t>
      </w:r>
    </w:p>
    <w:p w14:paraId="2CFA8148" w14:textId="23D868AB" w:rsidR="00607BED" w:rsidRDefault="00607BED" w:rsidP="00607BED">
      <w:pPr>
        <w:ind w:firstLine="720"/>
      </w:pPr>
      <w:r>
        <w:t>9.9 Approve Employee Handbook</w:t>
      </w:r>
    </w:p>
    <w:p w14:paraId="2E0D2079" w14:textId="5D892B6A" w:rsidR="00607BED" w:rsidRDefault="00607BED" w:rsidP="00607BED">
      <w:pPr>
        <w:ind w:left="720"/>
      </w:pPr>
      <w:r>
        <w:t>9.10 Approval to surplus (2) Southern Cascades Community Services District power gurneys</w:t>
      </w:r>
    </w:p>
    <w:p w14:paraId="03E9CB3D" w14:textId="221883E3" w:rsidR="00607BED" w:rsidRDefault="00607BED" w:rsidP="00607BED">
      <w:pPr>
        <w:ind w:left="720"/>
      </w:pPr>
      <w:r>
        <w:t xml:space="preserve">9.11 Accept the Fiscal Year End Audits 2019 &amp; </w:t>
      </w:r>
      <w:r w:rsidR="00561681">
        <w:t>202</w:t>
      </w:r>
      <w:r>
        <w:t>0, as presented b</w:t>
      </w:r>
      <w:r w:rsidR="00561681">
        <w:t xml:space="preserve">y </w:t>
      </w:r>
      <w:proofErr w:type="spellStart"/>
      <w:r>
        <w:t>SingletonAuman</w:t>
      </w:r>
      <w:proofErr w:type="spellEnd"/>
      <w:r>
        <w:t xml:space="preserve"> PC</w:t>
      </w:r>
    </w:p>
    <w:p w14:paraId="420C88C3" w14:textId="244BFA53" w:rsidR="00BA180D" w:rsidRDefault="00BA180D" w:rsidP="00607BED">
      <w:pPr>
        <w:ind w:left="720"/>
      </w:pPr>
      <w:r>
        <w:t>9.</w:t>
      </w:r>
      <w:r w:rsidR="00A55AF0">
        <w:t>12 Accept April Financials</w:t>
      </w:r>
    </w:p>
    <w:p w14:paraId="5CF09A71" w14:textId="27C9B794" w:rsidR="00607BED" w:rsidRPr="00561681" w:rsidRDefault="00607BED" w:rsidP="00561681">
      <w:pPr>
        <w:rPr>
          <w:b/>
          <w:bCs/>
        </w:rPr>
      </w:pPr>
    </w:p>
    <w:p w14:paraId="26A25A40" w14:textId="77777777" w:rsidR="00561681" w:rsidRDefault="00561681" w:rsidP="00607BED">
      <w:pPr>
        <w:rPr>
          <w:b/>
          <w:bCs/>
        </w:rPr>
      </w:pPr>
    </w:p>
    <w:p w14:paraId="1C0DDBE1" w14:textId="77777777" w:rsidR="00561681" w:rsidRDefault="00561681" w:rsidP="00607BED">
      <w:pPr>
        <w:rPr>
          <w:b/>
          <w:bCs/>
        </w:rPr>
      </w:pPr>
    </w:p>
    <w:p w14:paraId="06F64F8D" w14:textId="77777777" w:rsidR="00561681" w:rsidRDefault="00561681" w:rsidP="00607BED">
      <w:pPr>
        <w:rPr>
          <w:b/>
          <w:bCs/>
        </w:rPr>
      </w:pPr>
    </w:p>
    <w:p w14:paraId="1561D172" w14:textId="5AB904B4" w:rsidR="00607BED" w:rsidRPr="00136E95" w:rsidRDefault="00607BED" w:rsidP="00607BED">
      <w:pPr>
        <w:rPr>
          <w:b/>
          <w:bCs/>
        </w:rPr>
      </w:pPr>
      <w:r w:rsidRPr="00136E95">
        <w:rPr>
          <w:b/>
          <w:bCs/>
        </w:rPr>
        <w:t>1</w:t>
      </w:r>
      <w:r w:rsidR="00561681">
        <w:rPr>
          <w:b/>
          <w:bCs/>
        </w:rPr>
        <w:t>0</w:t>
      </w:r>
      <w:r w:rsidRPr="00136E95">
        <w:rPr>
          <w:b/>
          <w:bCs/>
        </w:rPr>
        <w:t>.0 Adjournment</w:t>
      </w:r>
    </w:p>
    <w:p w14:paraId="64ACC792" w14:textId="77777777" w:rsidR="00607BED" w:rsidRDefault="00607BED" w:rsidP="00607BED"/>
    <w:p w14:paraId="53711EFA" w14:textId="77777777" w:rsidR="00607BED" w:rsidRDefault="00607BED" w:rsidP="00607BED"/>
    <w:p w14:paraId="35BE4F16" w14:textId="77777777" w:rsidR="00607BED" w:rsidRPr="00136E95" w:rsidRDefault="00607BED" w:rsidP="00607BED">
      <w:pPr>
        <w:rPr>
          <w:b/>
          <w:bCs/>
          <w:sz w:val="20"/>
          <w:szCs w:val="20"/>
        </w:rPr>
      </w:pPr>
      <w:r w:rsidRPr="00136E95">
        <w:rPr>
          <w:b/>
          <w:bCs/>
          <w:sz w:val="20"/>
          <w:szCs w:val="20"/>
        </w:rPr>
        <w:t xml:space="preserve">Parties with a disability as provided by the American Disabilities Act who require special accommodations or aides </w:t>
      </w:r>
      <w:proofErr w:type="gramStart"/>
      <w:r w:rsidRPr="00136E95">
        <w:rPr>
          <w:b/>
          <w:bCs/>
          <w:sz w:val="20"/>
          <w:szCs w:val="20"/>
        </w:rPr>
        <w:t>in order to</w:t>
      </w:r>
      <w:proofErr w:type="gramEnd"/>
      <w:r w:rsidRPr="00136E95">
        <w:rPr>
          <w:b/>
          <w:bCs/>
          <w:sz w:val="20"/>
          <w:szCs w:val="20"/>
        </w:rPr>
        <w:t xml:space="preserve"> participate in the public meeting should make the request by calling 530 299 3110 at least 24 hours prior to the meeting. </w:t>
      </w:r>
    </w:p>
    <w:p w14:paraId="60ECD8E8" w14:textId="3AC17EC8" w:rsidR="00607BED" w:rsidRPr="00136E95" w:rsidRDefault="00607BED" w:rsidP="00607BED">
      <w:pPr>
        <w:rPr>
          <w:b/>
          <w:bCs/>
          <w:sz w:val="20"/>
          <w:szCs w:val="20"/>
        </w:rPr>
      </w:pPr>
      <w:r w:rsidRPr="00136E95">
        <w:rPr>
          <w:b/>
          <w:bCs/>
          <w:sz w:val="20"/>
          <w:szCs w:val="20"/>
        </w:rPr>
        <w:t xml:space="preserve">Posted at Southern Cascades Operations Base and Training Center Foyer and the SCCSD Web Site </w:t>
      </w:r>
      <w:r w:rsidR="00561681">
        <w:rPr>
          <w:b/>
          <w:bCs/>
          <w:sz w:val="20"/>
          <w:szCs w:val="20"/>
        </w:rPr>
        <w:t xml:space="preserve">May </w:t>
      </w:r>
      <w:proofErr w:type="gramStart"/>
      <w:r w:rsidR="00561681">
        <w:rPr>
          <w:b/>
          <w:bCs/>
          <w:sz w:val="20"/>
          <w:szCs w:val="20"/>
        </w:rPr>
        <w:t xml:space="preserve">17 </w:t>
      </w:r>
      <w:r w:rsidRPr="00136E95">
        <w:rPr>
          <w:b/>
          <w:bCs/>
          <w:sz w:val="20"/>
          <w:szCs w:val="20"/>
        </w:rPr>
        <w:t>,</w:t>
      </w:r>
      <w:proofErr w:type="gramEnd"/>
      <w:r w:rsidRPr="00136E95">
        <w:rPr>
          <w:b/>
          <w:bCs/>
          <w:sz w:val="20"/>
          <w:szCs w:val="20"/>
        </w:rPr>
        <w:t xml:space="preserve"> 2024.</w:t>
      </w:r>
    </w:p>
    <w:p w14:paraId="136AD611" w14:textId="77777777" w:rsidR="00607BED" w:rsidRDefault="00607BED"/>
    <w:sectPr w:rsidR="00607B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F90C" w14:textId="77777777" w:rsidR="005A6DAF" w:rsidRDefault="005A6DAF" w:rsidP="005A6DAF">
      <w:pPr>
        <w:spacing w:after="0" w:line="240" w:lineRule="auto"/>
      </w:pPr>
      <w:r>
        <w:separator/>
      </w:r>
    </w:p>
  </w:endnote>
  <w:endnote w:type="continuationSeparator" w:id="0">
    <w:p w14:paraId="451B5EAB" w14:textId="77777777" w:rsidR="005A6DAF" w:rsidRDefault="005A6DAF" w:rsidP="005A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0975"/>
      <w:docPartObj>
        <w:docPartGallery w:val="Page Numbers (Bottom of Page)"/>
        <w:docPartUnique/>
      </w:docPartObj>
    </w:sdtPr>
    <w:sdtEndPr>
      <w:rPr>
        <w:color w:val="7F7F7F" w:themeColor="background1" w:themeShade="7F"/>
        <w:spacing w:val="60"/>
      </w:rPr>
    </w:sdtEndPr>
    <w:sdtContent>
      <w:p w14:paraId="3BF62C37" w14:textId="36FA8C4E" w:rsidR="005A6DAF" w:rsidRDefault="005A6D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r w:rsidR="004A6012">
          <w:t>of 3</w:t>
        </w:r>
        <w:r>
          <w:t xml:space="preserve">| </w:t>
        </w:r>
        <w:r>
          <w:rPr>
            <w:color w:val="7F7F7F" w:themeColor="background1" w:themeShade="7F"/>
            <w:spacing w:val="60"/>
          </w:rPr>
          <w:t>Page</w:t>
        </w:r>
      </w:p>
    </w:sdtContent>
  </w:sdt>
  <w:p w14:paraId="6999C732" w14:textId="77777777" w:rsidR="005A6DAF" w:rsidRDefault="005A6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6566" w14:textId="77777777" w:rsidR="005A6DAF" w:rsidRDefault="005A6DAF" w:rsidP="005A6DAF">
      <w:pPr>
        <w:spacing w:after="0" w:line="240" w:lineRule="auto"/>
      </w:pPr>
      <w:r>
        <w:separator/>
      </w:r>
    </w:p>
  </w:footnote>
  <w:footnote w:type="continuationSeparator" w:id="0">
    <w:p w14:paraId="7645DB42" w14:textId="77777777" w:rsidR="005A6DAF" w:rsidRDefault="005A6DAF" w:rsidP="005A6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ED"/>
    <w:rsid w:val="00157F2D"/>
    <w:rsid w:val="003172D7"/>
    <w:rsid w:val="00324799"/>
    <w:rsid w:val="004A6012"/>
    <w:rsid w:val="004C68DC"/>
    <w:rsid w:val="004F3573"/>
    <w:rsid w:val="00561681"/>
    <w:rsid w:val="005A6DAF"/>
    <w:rsid w:val="00607BED"/>
    <w:rsid w:val="007658C3"/>
    <w:rsid w:val="00781AC6"/>
    <w:rsid w:val="009E449B"/>
    <w:rsid w:val="00A55AF0"/>
    <w:rsid w:val="00AA57FE"/>
    <w:rsid w:val="00BA180D"/>
    <w:rsid w:val="00D3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F887"/>
  <w15:chartTrackingRefBased/>
  <w15:docId w15:val="{14EA7ABC-D3B8-4AA3-8ABF-4E2C8F6D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BED"/>
    <w:rPr>
      <w:rFonts w:eastAsiaTheme="majorEastAsia" w:cstheme="majorBidi"/>
      <w:color w:val="272727" w:themeColor="text1" w:themeTint="D8"/>
    </w:rPr>
  </w:style>
  <w:style w:type="paragraph" w:styleId="Title">
    <w:name w:val="Title"/>
    <w:basedOn w:val="Normal"/>
    <w:next w:val="Normal"/>
    <w:link w:val="TitleChar"/>
    <w:uiPriority w:val="10"/>
    <w:qFormat/>
    <w:rsid w:val="00607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BED"/>
    <w:pPr>
      <w:spacing w:before="160"/>
      <w:jc w:val="center"/>
    </w:pPr>
    <w:rPr>
      <w:i/>
      <w:iCs/>
      <w:color w:val="404040" w:themeColor="text1" w:themeTint="BF"/>
    </w:rPr>
  </w:style>
  <w:style w:type="character" w:customStyle="1" w:styleId="QuoteChar">
    <w:name w:val="Quote Char"/>
    <w:basedOn w:val="DefaultParagraphFont"/>
    <w:link w:val="Quote"/>
    <w:uiPriority w:val="29"/>
    <w:rsid w:val="00607BED"/>
    <w:rPr>
      <w:i/>
      <w:iCs/>
      <w:color w:val="404040" w:themeColor="text1" w:themeTint="BF"/>
    </w:rPr>
  </w:style>
  <w:style w:type="paragraph" w:styleId="ListParagraph">
    <w:name w:val="List Paragraph"/>
    <w:basedOn w:val="Normal"/>
    <w:uiPriority w:val="34"/>
    <w:qFormat/>
    <w:rsid w:val="00607BED"/>
    <w:pPr>
      <w:ind w:left="720"/>
      <w:contextualSpacing/>
    </w:pPr>
  </w:style>
  <w:style w:type="character" w:styleId="IntenseEmphasis">
    <w:name w:val="Intense Emphasis"/>
    <w:basedOn w:val="DefaultParagraphFont"/>
    <w:uiPriority w:val="21"/>
    <w:qFormat/>
    <w:rsid w:val="00607BED"/>
    <w:rPr>
      <w:i/>
      <w:iCs/>
      <w:color w:val="0F4761" w:themeColor="accent1" w:themeShade="BF"/>
    </w:rPr>
  </w:style>
  <w:style w:type="paragraph" w:styleId="IntenseQuote">
    <w:name w:val="Intense Quote"/>
    <w:basedOn w:val="Normal"/>
    <w:next w:val="Normal"/>
    <w:link w:val="IntenseQuoteChar"/>
    <w:uiPriority w:val="30"/>
    <w:qFormat/>
    <w:rsid w:val="00607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BED"/>
    <w:rPr>
      <w:i/>
      <w:iCs/>
      <w:color w:val="0F4761" w:themeColor="accent1" w:themeShade="BF"/>
    </w:rPr>
  </w:style>
  <w:style w:type="character" w:styleId="IntenseReference">
    <w:name w:val="Intense Reference"/>
    <w:basedOn w:val="DefaultParagraphFont"/>
    <w:uiPriority w:val="32"/>
    <w:qFormat/>
    <w:rsid w:val="00607BED"/>
    <w:rPr>
      <w:b/>
      <w:bCs/>
      <w:smallCaps/>
      <w:color w:val="0F4761" w:themeColor="accent1" w:themeShade="BF"/>
      <w:spacing w:val="5"/>
    </w:rPr>
  </w:style>
  <w:style w:type="paragraph" w:styleId="Header">
    <w:name w:val="header"/>
    <w:basedOn w:val="Normal"/>
    <w:link w:val="HeaderChar"/>
    <w:uiPriority w:val="99"/>
    <w:unhideWhenUsed/>
    <w:rsid w:val="005A6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AF"/>
  </w:style>
  <w:style w:type="paragraph" w:styleId="Footer">
    <w:name w:val="footer"/>
    <w:basedOn w:val="Normal"/>
    <w:link w:val="FooterChar"/>
    <w:uiPriority w:val="99"/>
    <w:unhideWhenUsed/>
    <w:rsid w:val="005A6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4" ma:contentTypeDescription="Create a new document." ma:contentTypeScope="" ma:versionID="d8c4564ae64df2705db256694b1fec66">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70d27275ed298a687a0622d665ee5d60"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F89EB-84BF-4D03-8806-BBB1F03F8316}">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DA0DF8E2-F1EB-4215-A05F-94151D09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227AD-8932-4268-90BB-2C9234459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cp:lastPrinted>2024-05-17T19:40:00Z</cp:lastPrinted>
  <dcterms:created xsi:type="dcterms:W3CDTF">2024-05-17T19:40:00Z</dcterms:created>
  <dcterms:modified xsi:type="dcterms:W3CDTF">2024-05-17T19:40:00Z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